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0" w:rsidRPr="005D3135" w:rsidRDefault="00CB4330" w:rsidP="00F42C6D">
      <w:pPr>
        <w:tabs>
          <w:tab w:val="left" w:pos="900"/>
          <w:tab w:val="left" w:pos="2610"/>
        </w:tabs>
        <w:jc w:val="center"/>
        <w:rPr>
          <w:rFonts w:ascii="Calibri" w:hAnsi="Calibri"/>
          <w:b/>
          <w:i/>
          <w:sz w:val="32"/>
          <w:lang w:val="en-CA"/>
        </w:rPr>
      </w:pPr>
      <w:r w:rsidRPr="005D3135">
        <w:rPr>
          <w:rFonts w:ascii="Calibri" w:hAnsi="Calibri"/>
          <w:b/>
          <w:i/>
          <w:sz w:val="32"/>
          <w:lang w:val="en-CA"/>
        </w:rPr>
        <w:t>DEALING WITH ANXIETY</w:t>
      </w:r>
      <w:bookmarkStart w:id="0" w:name="_GoBack"/>
      <w:bookmarkEnd w:id="0"/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jc w:val="center"/>
        <w:rPr>
          <w:rFonts w:ascii="Calibri" w:hAnsi="Calibri"/>
          <w:b/>
          <w:i/>
          <w:sz w:val="32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jc w:val="center"/>
        <w:rPr>
          <w:rFonts w:ascii="Calibri" w:hAnsi="Calibri"/>
          <w:b/>
          <w:i/>
          <w:sz w:val="32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sz w:val="28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Know your material</w:t>
      </w:r>
      <w:r w:rsidRPr="005D3135">
        <w:rPr>
          <w:rFonts w:ascii="Calibri" w:hAnsi="Calibri"/>
          <w:sz w:val="28"/>
          <w:lang w:val="en-CA"/>
        </w:rPr>
        <w:t xml:space="preserve"> 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numPr>
          <w:ilvl w:val="0"/>
          <w:numId w:val="3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Make notes that are easy to use.</w:t>
      </w:r>
    </w:p>
    <w:p w:rsidR="00CB4330" w:rsidRPr="005D3135" w:rsidRDefault="00FE4BC1" w:rsidP="00F42C6D">
      <w:pPr>
        <w:numPr>
          <w:ilvl w:val="0"/>
          <w:numId w:val="3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>
        <w:rPr>
          <w:rFonts w:ascii="Calibri" w:hAnsi="Calibri"/>
          <w:sz w:val="26"/>
          <w:lang w:val="en-CA"/>
        </w:rPr>
        <w:t>Organiz</w:t>
      </w:r>
      <w:r w:rsidR="00CB4330" w:rsidRPr="005D3135">
        <w:rPr>
          <w:rFonts w:ascii="Calibri" w:hAnsi="Calibri"/>
          <w:sz w:val="26"/>
          <w:lang w:val="en-CA"/>
        </w:rPr>
        <w:t>e materials -- handouts, props, etc. -</w:t>
      </w:r>
    </w:p>
    <w:p w:rsidR="00CB4330" w:rsidRPr="005D3135" w:rsidRDefault="00CB4330" w:rsidP="00F42C6D">
      <w:pPr>
        <w:numPr>
          <w:ilvl w:val="0"/>
          <w:numId w:val="4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Practice… Practice… Practice!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8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6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Know your audience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numPr>
          <w:ilvl w:val="0"/>
          <w:numId w:val="5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Use your Audience Analysis</w:t>
      </w:r>
    </w:p>
    <w:p w:rsidR="00CB4330" w:rsidRPr="005D3135" w:rsidRDefault="00CB4330" w:rsidP="00F42C6D">
      <w:pPr>
        <w:numPr>
          <w:ilvl w:val="0"/>
          <w:numId w:val="5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Observe your audience to see who is there, and how they are responding</w:t>
      </w:r>
    </w:p>
    <w:p w:rsidR="00CB4330" w:rsidRPr="005D3135" w:rsidRDefault="00CB4330" w:rsidP="00F42C6D">
      <w:pPr>
        <w:numPr>
          <w:ilvl w:val="0"/>
          <w:numId w:val="5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Where do you fit in the agenda?  What is the impact?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8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6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Take care of yourself.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numPr>
          <w:ilvl w:val="0"/>
          <w:numId w:val="6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Know what happens when you get nervous</w:t>
      </w:r>
    </w:p>
    <w:p w:rsidR="00CB4330" w:rsidRPr="005D3135" w:rsidRDefault="00CB4330" w:rsidP="00F42C6D">
      <w:pPr>
        <w:numPr>
          <w:ilvl w:val="0"/>
          <w:numId w:val="6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Know what calms YOU down.</w:t>
      </w:r>
    </w:p>
    <w:p w:rsidR="00CB4330" w:rsidRPr="005D3135" w:rsidRDefault="00CB4330" w:rsidP="00F42C6D">
      <w:pPr>
        <w:numPr>
          <w:ilvl w:val="0"/>
          <w:numId w:val="6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Dress comfortably and appropriately</w:t>
      </w:r>
    </w:p>
    <w:p w:rsidR="00CB4330" w:rsidRPr="005D3135" w:rsidRDefault="00CB4330" w:rsidP="00F42C6D">
      <w:pPr>
        <w:numPr>
          <w:ilvl w:val="0"/>
          <w:numId w:val="6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Envision success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8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Get familiar with the space.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sz w:val="26"/>
          <w:lang w:val="en-CA"/>
        </w:rPr>
      </w:pP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Visit the room in which you will be presenting ahead of time.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Tend to equipment details -- remember Murphy lives!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Communicate your needs to your resources</w:t>
      </w:r>
    </w:p>
    <w:p w:rsidR="00CB4330" w:rsidRPr="005D3135" w:rsidRDefault="00CB4330" w:rsidP="00F42C6D">
      <w:pPr>
        <w:tabs>
          <w:tab w:val="left" w:pos="1080"/>
          <w:tab w:val="left" w:pos="2610"/>
        </w:tabs>
        <w:spacing w:line="240" w:lineRule="auto"/>
        <w:ind w:right="-27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                  -  Your sponsor, hotel, administrator, meeting planner, AV specialist, etc.</w:t>
      </w:r>
    </w:p>
    <w:p w:rsidR="00CB4330" w:rsidRPr="00AD2B49" w:rsidRDefault="00CB4330" w:rsidP="00F42C6D">
      <w:pPr>
        <w:numPr>
          <w:ilvl w:val="0"/>
          <w:numId w:val="1"/>
        </w:numPr>
        <w:tabs>
          <w:tab w:val="left" w:pos="1080"/>
          <w:tab w:val="num" w:pos="1350"/>
          <w:tab w:val="left" w:pos="2610"/>
        </w:tabs>
        <w:spacing w:line="240" w:lineRule="auto"/>
        <w:ind w:left="1350" w:right="-450" w:hanging="18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 Any time you don't have complete control of the space and the equipment,</w:t>
      </w:r>
      <w:r>
        <w:rPr>
          <w:rFonts w:ascii="Calibri" w:hAnsi="Calibri"/>
          <w:sz w:val="26"/>
          <w:lang w:val="en-CA"/>
        </w:rPr>
        <w:t xml:space="preserve"> </w:t>
      </w:r>
      <w:r w:rsidRPr="00AD2B49">
        <w:rPr>
          <w:rFonts w:ascii="Calibri" w:hAnsi="Calibri"/>
          <w:sz w:val="26"/>
          <w:lang w:val="en-CA"/>
        </w:rPr>
        <w:t>get the name of your resource.  Meet them beforehand. Learn their name.</w:t>
      </w:r>
    </w:p>
    <w:p w:rsidR="00CB4330" w:rsidRPr="005D3135" w:rsidRDefault="00CB4330" w:rsidP="00F42C6D">
      <w:pPr>
        <w:numPr>
          <w:ilvl w:val="0"/>
          <w:numId w:val="8"/>
        </w:numPr>
        <w:tabs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Assumptions are dangerous  </w:t>
      </w:r>
    </w:p>
    <w:p w:rsidR="00CB4330" w:rsidRPr="005D3135" w:rsidRDefault="00CB4330" w:rsidP="00F42C6D">
      <w:pPr>
        <w:numPr>
          <w:ilvl w:val="0"/>
          <w:numId w:val="8"/>
        </w:numPr>
        <w:tabs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Arrive early -- an hour prior to your presentation is a good recommendation</w:t>
      </w:r>
    </w:p>
    <w:p w:rsidR="00CB4330" w:rsidRPr="005D3135" w:rsidRDefault="00CB4330" w:rsidP="00F42C6D">
      <w:pPr>
        <w:numPr>
          <w:ilvl w:val="0"/>
          <w:numId w:val="8"/>
        </w:numPr>
        <w:tabs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Familiari</w:t>
      </w:r>
      <w:r>
        <w:rPr>
          <w:rFonts w:ascii="Calibri" w:hAnsi="Calibri"/>
          <w:sz w:val="26"/>
          <w:lang w:val="en-CA"/>
        </w:rPr>
        <w:t>z</w:t>
      </w:r>
      <w:r w:rsidRPr="005D3135">
        <w:rPr>
          <w:rFonts w:ascii="Calibri" w:hAnsi="Calibri"/>
          <w:sz w:val="26"/>
          <w:lang w:val="en-CA"/>
        </w:rPr>
        <w:t>e yourself with the equipment, light switches, blower fans, etc.</w:t>
      </w:r>
    </w:p>
    <w:p w:rsidR="00CB4330" w:rsidRDefault="00CB4330" w:rsidP="00F42C6D">
      <w:pPr>
        <w:tabs>
          <w:tab w:val="left" w:pos="900"/>
          <w:tab w:val="left" w:pos="2610"/>
        </w:tabs>
        <w:spacing w:line="240" w:lineRule="auto"/>
        <w:jc w:val="center"/>
        <w:rPr>
          <w:rFonts w:ascii="Calibri" w:hAnsi="Calibri"/>
          <w:b/>
          <w:i/>
          <w:sz w:val="32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jc w:val="center"/>
        <w:rPr>
          <w:rFonts w:ascii="Calibri" w:hAnsi="Calibri"/>
          <w:lang w:val="en-CA"/>
        </w:rPr>
      </w:pPr>
      <w:r w:rsidRPr="005D3135">
        <w:rPr>
          <w:rFonts w:ascii="Calibri" w:hAnsi="Calibri"/>
          <w:b/>
          <w:i/>
          <w:sz w:val="32"/>
          <w:lang w:val="en-CA"/>
        </w:rPr>
        <w:t>DEALING WITH ANXIETY (continued)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8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Use techniques to manage physical effects of anxiety before and during your presentation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Movement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Breathing -- before you begin, take several deep breaths. Oxygen is good!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"Dry mouth" </w:t>
      </w:r>
    </w:p>
    <w:p w:rsidR="00CB4330" w:rsidRPr="005D3135" w:rsidRDefault="00CB4330" w:rsidP="00F42C6D">
      <w:pPr>
        <w:numPr>
          <w:ilvl w:val="0"/>
          <w:numId w:val="1"/>
        </w:numPr>
        <w:tabs>
          <w:tab w:val="left" w:pos="900"/>
          <w:tab w:val="num" w:pos="1260"/>
          <w:tab w:val="left" w:pos="2610"/>
        </w:tabs>
        <w:spacing w:line="240" w:lineRule="auto"/>
        <w:ind w:left="126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A piece of hard candy before you begin is a good idea</w:t>
      </w:r>
    </w:p>
    <w:p w:rsidR="00CB4330" w:rsidRPr="005D3135" w:rsidRDefault="00CB4330" w:rsidP="00F42C6D">
      <w:pPr>
        <w:numPr>
          <w:ilvl w:val="0"/>
          <w:numId w:val="1"/>
        </w:numPr>
        <w:tabs>
          <w:tab w:val="left" w:pos="900"/>
          <w:tab w:val="num" w:pos="1260"/>
          <w:tab w:val="left" w:pos="2610"/>
        </w:tabs>
        <w:spacing w:line="240" w:lineRule="auto"/>
        <w:ind w:left="126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Have a bottle of water handy</w:t>
      </w:r>
    </w:p>
    <w:p w:rsidR="00CB4330" w:rsidRPr="005D3135" w:rsidRDefault="00CB4330" w:rsidP="00F42C6D">
      <w:pPr>
        <w:numPr>
          <w:ilvl w:val="0"/>
          <w:numId w:val="1"/>
        </w:numPr>
        <w:tabs>
          <w:tab w:val="left" w:pos="900"/>
          <w:tab w:val="num" w:pos="1260"/>
          <w:tab w:val="left" w:pos="2610"/>
        </w:tabs>
        <w:spacing w:after="120" w:line="240" w:lineRule="auto"/>
        <w:ind w:left="126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Avoid coffee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lang w:val="en-CA"/>
        </w:rPr>
      </w:pPr>
      <w:r w:rsidRPr="005D3135">
        <w:rPr>
          <w:rFonts w:ascii="Calibri" w:hAnsi="Calibri"/>
          <w:sz w:val="26"/>
          <w:lang w:val="en-CA"/>
        </w:rPr>
        <w:t>Isometric exercises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lang w:val="en-CA"/>
        </w:rPr>
      </w:pPr>
    </w:p>
    <w:p w:rsidR="00CB4330" w:rsidRPr="005D3135" w:rsidRDefault="00CB4330" w:rsidP="00F42C6D">
      <w:pPr>
        <w:numPr>
          <w:ilvl w:val="0"/>
          <w:numId w:val="2"/>
        </w:num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8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Make Contact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Find an ally.</w:t>
      </w:r>
    </w:p>
    <w:p w:rsidR="00CB4330" w:rsidRPr="005D3135" w:rsidRDefault="00CB4330" w:rsidP="00F42C6D">
      <w:pPr>
        <w:numPr>
          <w:ilvl w:val="0"/>
          <w:numId w:val="1"/>
        </w:numPr>
        <w:tabs>
          <w:tab w:val="num" w:pos="990"/>
          <w:tab w:val="left" w:pos="2610"/>
        </w:tabs>
        <w:spacing w:line="240" w:lineRule="auto"/>
        <w:ind w:left="990" w:right="-810" w:hanging="18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  Find the friendliest looking faces in the audience and look at them as you begin</w:t>
      </w:r>
    </w:p>
    <w:p w:rsidR="00CB4330" w:rsidRPr="005D3135" w:rsidRDefault="00CB4330" w:rsidP="00F42C6D">
      <w:pPr>
        <w:numPr>
          <w:ilvl w:val="0"/>
          <w:numId w:val="1"/>
        </w:numPr>
        <w:tabs>
          <w:tab w:val="num" w:pos="990"/>
          <w:tab w:val="left" w:pos="2610"/>
        </w:tabs>
        <w:spacing w:after="120" w:line="240" w:lineRule="auto"/>
        <w:ind w:left="997" w:hanging="187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 xml:space="preserve">  Make eye contact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Focus on individuals; focus then on small groups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lang w:val="en-CA"/>
        </w:rPr>
      </w:pPr>
      <w:r w:rsidRPr="005D3135">
        <w:rPr>
          <w:rFonts w:ascii="Calibri" w:hAnsi="Calibri"/>
          <w:sz w:val="26"/>
          <w:lang w:val="en-CA"/>
        </w:rPr>
        <w:t>In large audiences, focus on segments of the audience</w:t>
      </w: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lang w:val="en-CA"/>
        </w:rPr>
      </w:pPr>
    </w:p>
    <w:p w:rsidR="00CB4330" w:rsidRPr="005D3135" w:rsidRDefault="00CB4330" w:rsidP="00F42C6D">
      <w:pPr>
        <w:tabs>
          <w:tab w:val="left" w:pos="900"/>
          <w:tab w:val="left" w:pos="2610"/>
        </w:tabs>
        <w:spacing w:line="240" w:lineRule="auto"/>
        <w:rPr>
          <w:rFonts w:ascii="Calibri" w:hAnsi="Calibri"/>
          <w:b/>
          <w:i/>
          <w:sz w:val="28"/>
          <w:lang w:val="en-CA"/>
        </w:rPr>
      </w:pPr>
      <w:r w:rsidRPr="005D3135">
        <w:rPr>
          <w:rFonts w:ascii="Calibri" w:hAnsi="Calibri"/>
          <w:b/>
          <w:i/>
          <w:sz w:val="28"/>
          <w:lang w:val="en-CA"/>
        </w:rPr>
        <w:t>7.  Remember everyone makes mistakes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Mistakes are rarely fatal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If you make a non-</w:t>
      </w:r>
      <w:r w:rsidR="00FE4BC1">
        <w:rPr>
          <w:rFonts w:ascii="Calibri" w:hAnsi="Calibri"/>
          <w:sz w:val="26"/>
          <w:lang w:val="en-CA"/>
        </w:rPr>
        <w:t>crucial mistake, do not apologiz</w:t>
      </w:r>
      <w:r w:rsidRPr="005D3135">
        <w:rPr>
          <w:rFonts w:ascii="Calibri" w:hAnsi="Calibri"/>
          <w:sz w:val="26"/>
          <w:lang w:val="en-CA"/>
        </w:rPr>
        <w:t>e -- just continue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If you make a crucial mistake, simply correct it.  Continue.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/>
        <w:rPr>
          <w:rFonts w:ascii="Calibri" w:hAnsi="Calibri"/>
          <w:sz w:val="26"/>
          <w:lang w:val="en-CA"/>
        </w:rPr>
      </w:pPr>
      <w:r w:rsidRPr="005D3135">
        <w:rPr>
          <w:rFonts w:ascii="Calibri" w:hAnsi="Calibri"/>
          <w:sz w:val="26"/>
          <w:lang w:val="en-CA"/>
        </w:rPr>
        <w:t>If you forget something or lose your place, do not panic.  Pause, breathe, look around the room… and then consult your notes</w:t>
      </w:r>
    </w:p>
    <w:p w:rsidR="00CB4330" w:rsidRPr="005D3135" w:rsidRDefault="00CB4330" w:rsidP="00F42C6D">
      <w:pPr>
        <w:numPr>
          <w:ilvl w:val="0"/>
          <w:numId w:val="7"/>
        </w:numPr>
        <w:tabs>
          <w:tab w:val="clear" w:pos="360"/>
          <w:tab w:val="num" w:pos="810"/>
          <w:tab w:val="left" w:pos="900"/>
          <w:tab w:val="left" w:pos="2610"/>
        </w:tabs>
        <w:spacing w:line="240" w:lineRule="auto"/>
        <w:ind w:left="810" w:right="-720"/>
        <w:rPr>
          <w:rFonts w:ascii="Calibri" w:hAnsi="Calibri"/>
          <w:lang w:val="en-CA"/>
        </w:rPr>
      </w:pPr>
      <w:r w:rsidRPr="005D3135">
        <w:rPr>
          <w:rFonts w:ascii="Calibri" w:hAnsi="Calibri"/>
          <w:sz w:val="26"/>
          <w:lang w:val="en-CA"/>
        </w:rPr>
        <w:t>Being flawless is highly unlikely; being able to recover is something you can learn</w:t>
      </w:r>
    </w:p>
    <w:p w:rsidR="00CB4330" w:rsidRDefault="00CB4330"/>
    <w:sectPr w:rsidR="00CB4330" w:rsidSect="00C715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E5" w:rsidRDefault="008D3EE5" w:rsidP="00F42C6D">
      <w:pPr>
        <w:spacing w:line="240" w:lineRule="auto"/>
      </w:pPr>
      <w:r>
        <w:separator/>
      </w:r>
    </w:p>
  </w:endnote>
  <w:endnote w:type="continuationSeparator" w:id="0">
    <w:p w:rsidR="008D3EE5" w:rsidRDefault="008D3EE5" w:rsidP="00F42C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30" w:rsidRDefault="008D3EE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5D1B">
      <w:rPr>
        <w:noProof/>
      </w:rPr>
      <w:t>1</w:t>
    </w:r>
    <w:r>
      <w:rPr>
        <w:noProof/>
      </w:rPr>
      <w:fldChar w:fldCharType="end"/>
    </w:r>
  </w:p>
  <w:p w:rsidR="00CB4330" w:rsidRDefault="00CB4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E5" w:rsidRDefault="008D3EE5" w:rsidP="00F42C6D">
      <w:pPr>
        <w:spacing w:line="240" w:lineRule="auto"/>
      </w:pPr>
      <w:r>
        <w:separator/>
      </w:r>
    </w:p>
  </w:footnote>
  <w:footnote w:type="continuationSeparator" w:id="0">
    <w:p w:rsidR="008D3EE5" w:rsidRDefault="008D3EE5" w:rsidP="00F42C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30" w:rsidRDefault="00215D1B" w:rsidP="00F42C6D">
    <w:pPr>
      <w:pStyle w:val="Header"/>
      <w:jc w:val="center"/>
    </w:pPr>
    <w:r w:rsidRPr="00215D1B">
      <w:rPr>
        <w:noProof/>
      </w:rPr>
      <w:drawing>
        <wp:inline distT="0" distB="0" distL="0" distR="0" wp14:anchorId="3109D53B" wp14:editId="61460349">
          <wp:extent cx="1933943" cy="1000125"/>
          <wp:effectExtent l="0" t="0" r="9525" b="0"/>
          <wp:docPr id="2" name="Picture 2" descr="C:\Users\Izzi\Downloads\PDI ESC New Logo th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zzi\Downloads\PDI ESC New Logo th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14" cy="1003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4330" w:rsidRDefault="00CB4330" w:rsidP="00F42C6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552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23EB2E8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38E7C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6F2297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D3E57B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2F9445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5D01B1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748A32B6"/>
    <w:multiLevelType w:val="singleLevel"/>
    <w:tmpl w:val="6C906AC2"/>
    <w:lvl w:ilvl="0">
      <w:start w:val="5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6D"/>
    <w:rsid w:val="00215D1B"/>
    <w:rsid w:val="003C5062"/>
    <w:rsid w:val="004471E4"/>
    <w:rsid w:val="005D3135"/>
    <w:rsid w:val="007F0220"/>
    <w:rsid w:val="008D3EE5"/>
    <w:rsid w:val="009A2017"/>
    <w:rsid w:val="009B0FBF"/>
    <w:rsid w:val="00AD2B49"/>
    <w:rsid w:val="00C348F1"/>
    <w:rsid w:val="00C7152D"/>
    <w:rsid w:val="00CB4330"/>
    <w:rsid w:val="00F42C6D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EA7151B-7665-4D0A-9049-7392B28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C6D"/>
    <w:pPr>
      <w:spacing w:line="280" w:lineRule="exact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42C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2C6D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42C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2C6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42C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2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DEALING WITH ANXIETY</vt:lpstr>
    </vt:vector>
  </TitlesOfParts>
  <Company>ESC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DEALING WITH ANXIETY</dc:title>
  <dc:subject/>
  <dc:creator>Halley Lisuk</dc:creator>
  <cp:keywords/>
  <dc:description/>
  <cp:lastModifiedBy>Izzi</cp:lastModifiedBy>
  <cp:revision>4</cp:revision>
  <cp:lastPrinted>2011-06-27T14:50:00Z</cp:lastPrinted>
  <dcterms:created xsi:type="dcterms:W3CDTF">2015-10-13T18:16:00Z</dcterms:created>
  <dcterms:modified xsi:type="dcterms:W3CDTF">2015-10-13T18:21:00Z</dcterms:modified>
</cp:coreProperties>
</file>